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pPr w:leftFromText="180" w:rightFromText="180" w:horzAnchor="margin" w:tblpY="933"/>
        <w:tblW w:w="14992" w:type="dxa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2031"/>
        <w:gridCol w:w="2031"/>
        <w:gridCol w:w="2032"/>
        <w:gridCol w:w="2553"/>
      </w:tblGrid>
      <w:tr w:rsidR="00E22984" w:rsidRPr="00E22984" w:rsidTr="00BA682A">
        <w:trPr>
          <w:trHeight w:val="561"/>
        </w:trPr>
        <w:tc>
          <w:tcPr>
            <w:tcW w:w="817" w:type="dxa"/>
            <w:vMerge w:val="restart"/>
          </w:tcPr>
          <w:p w:rsidR="00E22984" w:rsidRPr="00E22984" w:rsidRDefault="00E22984" w:rsidP="00BA682A">
            <w:pPr>
              <w:rPr>
                <w:sz w:val="20"/>
              </w:rPr>
            </w:pPr>
            <w:r w:rsidRPr="00E22984">
              <w:rPr>
                <w:sz w:val="20"/>
              </w:rPr>
              <w:t>Eil. Nr.</w:t>
            </w:r>
          </w:p>
        </w:tc>
        <w:tc>
          <w:tcPr>
            <w:tcW w:w="2693" w:type="dxa"/>
            <w:vMerge w:val="restart"/>
          </w:tcPr>
          <w:p w:rsidR="00E22984" w:rsidRPr="00E22984" w:rsidRDefault="00E22984" w:rsidP="00BA682A">
            <w:pPr>
              <w:rPr>
                <w:sz w:val="20"/>
              </w:rPr>
            </w:pPr>
            <w:r w:rsidRPr="00E22984">
              <w:rPr>
                <w:sz w:val="20"/>
              </w:rPr>
              <w:t>Asmens, pretenduojančio teikti bendrojo naudojimo objektų administravimo paslaugas, vardas ir pavardė arba pavadinimas</w:t>
            </w:r>
          </w:p>
        </w:tc>
        <w:tc>
          <w:tcPr>
            <w:tcW w:w="2835" w:type="dxa"/>
            <w:vMerge w:val="restart"/>
          </w:tcPr>
          <w:p w:rsidR="00E22984" w:rsidRPr="00E22984" w:rsidRDefault="00E22984" w:rsidP="00BA682A">
            <w:pPr>
              <w:rPr>
                <w:sz w:val="20"/>
              </w:rPr>
            </w:pPr>
            <w:r w:rsidRPr="00E22984">
              <w:rPr>
                <w:sz w:val="20"/>
              </w:rPr>
              <w:t>Asmens, pretenduojančio teikti bendrojo naudojimo objektų administravimo paslaugas, patirtis bendrojo naudojimo objektų administravimo ir (ar) pastatų naudojimo ir priežiūros srityje</w:t>
            </w:r>
          </w:p>
        </w:tc>
        <w:tc>
          <w:tcPr>
            <w:tcW w:w="6094" w:type="dxa"/>
            <w:gridSpan w:val="3"/>
          </w:tcPr>
          <w:p w:rsidR="00E22984" w:rsidRPr="00E22984" w:rsidRDefault="00E22984" w:rsidP="00BA682A">
            <w:pPr>
              <w:rPr>
                <w:sz w:val="20"/>
              </w:rPr>
            </w:pPr>
            <w:r w:rsidRPr="00E22984">
              <w:rPr>
                <w:sz w:val="20"/>
              </w:rPr>
              <w:t xml:space="preserve">Nurodomas savivaldybės teritorijoje teikiamų bendrojo naudojimo objektų administravimo paslaugų tarifas, </w:t>
            </w:r>
            <w:proofErr w:type="spellStart"/>
            <w:r w:rsidRPr="00E22984">
              <w:rPr>
                <w:sz w:val="20"/>
              </w:rPr>
              <w:t>Eur</w:t>
            </w:r>
            <w:proofErr w:type="spellEnd"/>
            <w:r w:rsidRPr="00E22984">
              <w:rPr>
                <w:sz w:val="20"/>
              </w:rPr>
              <w:t xml:space="preserve"> už m² be PVM</w:t>
            </w:r>
          </w:p>
        </w:tc>
        <w:tc>
          <w:tcPr>
            <w:tcW w:w="2553" w:type="dxa"/>
            <w:vMerge w:val="restart"/>
          </w:tcPr>
          <w:p w:rsidR="00E22984" w:rsidRPr="00E22984" w:rsidRDefault="00E22984" w:rsidP="00BA682A">
            <w:pPr>
              <w:rPr>
                <w:sz w:val="20"/>
              </w:rPr>
            </w:pPr>
            <w:r w:rsidRPr="00E22984">
              <w:rPr>
                <w:sz w:val="20"/>
              </w:rPr>
              <w:t>Kita papildoma informacija</w:t>
            </w:r>
          </w:p>
        </w:tc>
      </w:tr>
      <w:tr w:rsidR="00E22984" w:rsidRPr="00E22984" w:rsidTr="00BA682A">
        <w:trPr>
          <w:trHeight w:val="1124"/>
        </w:trPr>
        <w:tc>
          <w:tcPr>
            <w:tcW w:w="817" w:type="dxa"/>
            <w:vMerge/>
          </w:tcPr>
          <w:p w:rsidR="00E22984" w:rsidRPr="00E22984" w:rsidRDefault="00E22984" w:rsidP="00BA682A">
            <w:pPr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E22984" w:rsidRPr="00E22984" w:rsidRDefault="00E22984" w:rsidP="00BA682A">
            <w:pPr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22984" w:rsidRPr="00E22984" w:rsidRDefault="00E22984" w:rsidP="00BA682A">
            <w:pPr>
              <w:rPr>
                <w:sz w:val="20"/>
              </w:rPr>
            </w:pPr>
          </w:p>
        </w:tc>
        <w:tc>
          <w:tcPr>
            <w:tcW w:w="2031" w:type="dxa"/>
          </w:tcPr>
          <w:p w:rsidR="00E22984" w:rsidRPr="00E22984" w:rsidRDefault="00E22984" w:rsidP="00BA682A">
            <w:pPr>
              <w:rPr>
                <w:sz w:val="20"/>
              </w:rPr>
            </w:pPr>
            <w:r w:rsidRPr="00E22984">
              <w:rPr>
                <w:sz w:val="20"/>
              </w:rPr>
              <w:t>Daugiabučiuose namuose, kurių naudingojo ploto: iki 1 000 m2</w:t>
            </w:r>
          </w:p>
        </w:tc>
        <w:tc>
          <w:tcPr>
            <w:tcW w:w="2031" w:type="dxa"/>
          </w:tcPr>
          <w:p w:rsidR="00E22984" w:rsidRPr="00E22984" w:rsidRDefault="00E22984" w:rsidP="00BA682A">
            <w:pPr>
              <w:rPr>
                <w:sz w:val="20"/>
              </w:rPr>
            </w:pPr>
            <w:r w:rsidRPr="00E22984">
              <w:rPr>
                <w:sz w:val="20"/>
              </w:rPr>
              <w:t>Daugiabučiuose namuose, kurių naudingojo ploto: nuo 1000 iki 3 000 m2</w:t>
            </w:r>
          </w:p>
        </w:tc>
        <w:tc>
          <w:tcPr>
            <w:tcW w:w="2032" w:type="dxa"/>
          </w:tcPr>
          <w:p w:rsidR="00E22984" w:rsidRPr="00E22984" w:rsidRDefault="00E22984" w:rsidP="00BA682A">
            <w:pPr>
              <w:rPr>
                <w:sz w:val="20"/>
              </w:rPr>
            </w:pPr>
            <w:r w:rsidRPr="00E22984">
              <w:rPr>
                <w:sz w:val="20"/>
              </w:rPr>
              <w:t>Daugiabučiuose namuose, kurių naudingojo ploto: 3 000 ir daugiau m 2</w:t>
            </w:r>
          </w:p>
        </w:tc>
        <w:tc>
          <w:tcPr>
            <w:tcW w:w="2553" w:type="dxa"/>
            <w:vMerge/>
          </w:tcPr>
          <w:p w:rsidR="00E22984" w:rsidRPr="00E22984" w:rsidRDefault="00E22984" w:rsidP="00BA682A">
            <w:pPr>
              <w:rPr>
                <w:sz w:val="20"/>
              </w:rPr>
            </w:pPr>
          </w:p>
        </w:tc>
      </w:tr>
      <w:tr w:rsidR="00E22984" w:rsidRPr="00E22984" w:rsidTr="00BA682A">
        <w:tc>
          <w:tcPr>
            <w:tcW w:w="817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31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31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32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53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22984" w:rsidRPr="00E22984" w:rsidTr="00BA682A">
        <w:tc>
          <w:tcPr>
            <w:tcW w:w="817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Akcinė bendrovė Rokiškio butų ūkis</w:t>
            </w:r>
          </w:p>
        </w:tc>
        <w:tc>
          <w:tcPr>
            <w:tcW w:w="2835" w:type="dxa"/>
          </w:tcPr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Nuo 2002 m. vykdo daugiabučių namų bendrojo naudojimo objektų administravimą, teikia namų nuolatinės techninės priežiūros ir šilumos ūkio priežiūros darbus.</w:t>
            </w:r>
          </w:p>
        </w:tc>
        <w:tc>
          <w:tcPr>
            <w:tcW w:w="2031" w:type="dxa"/>
          </w:tcPr>
          <w:p w:rsidR="00E22984" w:rsidRPr="00E22984" w:rsidRDefault="00AB1F18" w:rsidP="00AB1F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0,050</w:t>
            </w:r>
          </w:p>
        </w:tc>
        <w:tc>
          <w:tcPr>
            <w:tcW w:w="2031" w:type="dxa"/>
          </w:tcPr>
          <w:p w:rsidR="00E22984" w:rsidRPr="00E22984" w:rsidRDefault="00AB1F18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0,044</w:t>
            </w:r>
          </w:p>
        </w:tc>
        <w:tc>
          <w:tcPr>
            <w:tcW w:w="2032" w:type="dxa"/>
          </w:tcPr>
          <w:p w:rsidR="00E22984" w:rsidRPr="00E22984" w:rsidRDefault="00AB1F18" w:rsidP="00AB1F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0,034</w:t>
            </w:r>
          </w:p>
        </w:tc>
        <w:tc>
          <w:tcPr>
            <w:tcW w:w="2553" w:type="dxa"/>
          </w:tcPr>
          <w:p w:rsid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Administruoja 68 daugiabučius namus, kurių plotas 92183,80 kv. m</w:t>
            </w:r>
          </w:p>
          <w:p w:rsidR="00E22984" w:rsidRPr="00E22984" w:rsidRDefault="00E22984" w:rsidP="00BA6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Administratoriaus civilinė atsakomybė apdrausta 29000 </w:t>
            </w:r>
            <w:proofErr w:type="spellStart"/>
            <w:r>
              <w:rPr>
                <w:sz w:val="20"/>
              </w:rPr>
              <w:t>Eur</w:t>
            </w:r>
            <w:proofErr w:type="spellEnd"/>
          </w:p>
        </w:tc>
      </w:tr>
    </w:tbl>
    <w:p w:rsidR="00CA1F53" w:rsidRPr="00BA682A" w:rsidRDefault="00BA682A" w:rsidP="00BA682A">
      <w:pPr>
        <w:jc w:val="center"/>
        <w:rPr>
          <w:b/>
        </w:rPr>
      </w:pPr>
      <w:r w:rsidRPr="00BA682A">
        <w:rPr>
          <w:b/>
        </w:rPr>
        <w:t>ASMENŲ, PRETENDUOJANČIŲ TEIKTI DAUGIABUČIŲ NAMŲ BENDROJO NAUDOJIMO OBJEKTŲ ADMINISTRAVIMO PASLAUGAS, SĄRAŠAS</w:t>
      </w:r>
    </w:p>
    <w:sectPr w:rsidR="00CA1F53" w:rsidRPr="00BA682A" w:rsidSect="00E2298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84"/>
    <w:rsid w:val="008B6889"/>
    <w:rsid w:val="009D3CB6"/>
    <w:rsid w:val="00AB1F18"/>
    <w:rsid w:val="00BA682A"/>
    <w:rsid w:val="00CA1F53"/>
    <w:rsid w:val="00E2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6889"/>
    <w:pPr>
      <w:spacing w:after="0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2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6889"/>
    <w:pPr>
      <w:spacing w:after="0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2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Savivaldybe1</dc:creator>
  <cp:lastModifiedBy>Rita Venslovienė</cp:lastModifiedBy>
  <cp:revision>2</cp:revision>
  <dcterms:created xsi:type="dcterms:W3CDTF">2018-03-15T06:53:00Z</dcterms:created>
  <dcterms:modified xsi:type="dcterms:W3CDTF">2019-12-03T05:51:00Z</dcterms:modified>
</cp:coreProperties>
</file>